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C" w:rsidRPr="008C0944" w:rsidRDefault="00B11C4C" w:rsidP="008C094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по художественно-эстетическому воспитанию детей</w:t>
      </w:r>
      <w:r w:rsidR="008C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 В «Концепции дошкольного воспитания» отмечается, что «искусство является уникальным средством формирования важнейших сторон психической жизни - эмоциональной сферы, образного мышления, художественных и творческих способностей».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мы стараемся уделять больше внимания художественно-эстетическому развитию воспитанников.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педагога – 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работы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художественно-эстетическому воспитанию является:</w:t>
      </w:r>
    </w:p>
    <w:p w:rsidR="00B11C4C" w:rsidRPr="008C0944" w:rsidRDefault="00B11C4C" w:rsidP="008C094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интереса к миру искусства посредством интеграции всех видов художественно – эстетической деятельности: музыкальной, изобразительной, художественно – речевой, театрально – игровой;</w:t>
      </w:r>
    </w:p>
    <w:p w:rsidR="00B11C4C" w:rsidRPr="008C0944" w:rsidRDefault="00B11C4C" w:rsidP="008C094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эстетической культуры ребенка как интегрального личностного образования, которое включает в себя совокупность качеств, свойств, проявлений, позволяющих человеку полноценно воспринимать прекрасное и участвовать в его создании.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реализуется посредством </w:t>
      </w:r>
      <w:r w:rsidRPr="008C0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следующих задач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C4C" w:rsidRPr="008C0944" w:rsidRDefault="00B11C4C" w:rsidP="008C094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подходов к проблемам художественно-эстетического развития дошкольников.</w:t>
      </w:r>
    </w:p>
    <w:p w:rsidR="00B11C4C" w:rsidRPr="008C0944" w:rsidRDefault="00B11C4C" w:rsidP="008C094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B11C4C" w:rsidRPr="008C0944" w:rsidRDefault="00B11C4C" w:rsidP="008C094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 по художественно-эстетическому развитию детей.</w:t>
      </w:r>
    </w:p>
    <w:p w:rsidR="00B11C4C" w:rsidRPr="008C0944" w:rsidRDefault="00B11C4C" w:rsidP="008C094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дошкольников в процессе художественной продуктивной деятельности;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ожидаемых результатов создана система работы по художественно-эстетическому воспитанию дошкольников.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работы по художественно-эстетическому воспитанию состоит из взаимосвязанных между собой компонентов:</w:t>
      </w:r>
    </w:p>
    <w:p w:rsidR="00B11C4C" w:rsidRPr="008C0944" w:rsidRDefault="00B11C4C" w:rsidP="008C09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(выбор программ и технологий);</w:t>
      </w:r>
    </w:p>
    <w:p w:rsidR="00B11C4C" w:rsidRPr="008C0944" w:rsidRDefault="00B11C4C" w:rsidP="008C09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художественно-эстетического воспитания (учебно-методическое обеспечение, создание предметно - развивающей среды);</w:t>
      </w:r>
    </w:p>
    <w:p w:rsidR="00B11C4C" w:rsidRPr="008C0944" w:rsidRDefault="00B11C4C" w:rsidP="008C09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(работа с детьми и родителями);</w:t>
      </w:r>
    </w:p>
    <w:p w:rsidR="00B11C4C" w:rsidRPr="008C0944" w:rsidRDefault="00B11C4C" w:rsidP="008C09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с социумом.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реализации системы художественно-эстетического воспитания в дошкольном учреждении является правильная организация предм</w:t>
      </w:r>
      <w:r w:rsid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етно-развивающей среды. 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детского сада эстетически оформлена в определенном стиле. </w:t>
      </w:r>
      <w:proofErr w:type="gram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созданы условия для художественно-речевой, театрально-игровой, изобразительной и музыкальной деятельности: имеются театральные, игровые центры, центры художественного творчества, которые содержат разнообразный материал, пособия, игры, театральные костюмы, атрибуты, мини-музеи, уголки природы.</w:t>
      </w:r>
      <w:proofErr w:type="gram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музыкой имеется музыкальный зал, костюмы и музыкальный реквизит, различные виды театра.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ежедневно занимаются продуктивными видами деятельности, вместе с педагогом готовят выставки, проводят интересные творческие мероприятия, посещают мини-музеи ДОУ и музей «Русская изба», ходят на экскурсии, целевые прогулки.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оформлены выставки народно-прикладного искусства и детских поделок. Имеются в наличии предметы декоративно-прикладного искусства (дымковские глиняные игрушки, предметы хохломских, гжельских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продуктивной деятельности с детьми. Творческий процесс сопровождают художественная литература, поэзия, музыкальные произведения и произведения русского народного творчества.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используются раздевалки, коридоры, групповые комнаты. В них размещаются выставки фотографий, рисунков детей, поделок из природного и бросового материала.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в продуктивной деятельности по художественно-эстетическому воспитанию, отражаются в игровой деятельности воспитанников. Они с удовольствием рисуют, музицируют, показывают мини-спектакли, танцуют, пересказывают сказки, занимаются собственным сочинительством.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компонентом системы работы по художественно-эстетическому воспитанию является </w:t>
      </w:r>
      <w:r w:rsidRPr="008C0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образовательного процесса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педагогического взаимодействия педагогов и детей, направленная на художественно-эстетическое развитие строится в трех направлениях:</w:t>
      </w:r>
    </w:p>
    <w:p w:rsidR="00B11C4C" w:rsidRPr="008C0944" w:rsidRDefault="00B11C4C" w:rsidP="008C094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деятельность (НОД, экскурсии, развлечения, индивидуальная работа, игры);</w:t>
      </w:r>
    </w:p>
    <w:p w:rsidR="00B11C4C" w:rsidRPr="008C0944" w:rsidRDefault="00B11C4C" w:rsidP="008C094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 и детей;</w:t>
      </w:r>
    </w:p>
    <w:p w:rsidR="00B11C4C" w:rsidRPr="008C0944" w:rsidRDefault="00B11C4C" w:rsidP="008C094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художественно-эстетическому направлению проходит интегрированным курсом через такие разделы программы:</w:t>
      </w:r>
    </w:p>
    <w:p w:rsidR="00B11C4C" w:rsidRPr="008C0944" w:rsidRDefault="00B11C4C" w:rsidP="008C09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воспитание,</w:t>
      </w:r>
    </w:p>
    <w:p w:rsidR="00B11C4C" w:rsidRPr="008C0944" w:rsidRDefault="00B11C4C" w:rsidP="008C09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изобразительная деятельность,</w:t>
      </w:r>
    </w:p>
    <w:p w:rsidR="00B11C4C" w:rsidRPr="008C0944" w:rsidRDefault="00B11C4C" w:rsidP="008C09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деятельность,</w:t>
      </w:r>
    </w:p>
    <w:p w:rsidR="00B11C4C" w:rsidRPr="008C0944" w:rsidRDefault="00B11C4C" w:rsidP="008C09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художественной литературой,</w:t>
      </w:r>
    </w:p>
    <w:p w:rsidR="00B11C4C" w:rsidRPr="008C0944" w:rsidRDefault="00B11C4C" w:rsidP="008C09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природой;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в системе художественно-эстетического воспитания очень актуальна, так как она: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глубокому проникновению детей в смысл слова, в мир красок и звуков;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формированию грамотной устной речи, ее развитию и обогащению;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эстетический вкус, умение понимать и ценить произведения искусства;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 на психические процессы, которые являются основой формирования художественно – творческих и музыкальных способностей ребенка;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ребенка видеть мир как единое целое, в котором все элементы взаимосвязаны, воспринимать окружающее через мир музыки, живописи, театра;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эффективность художественно – эстетического воспитания;</w:t>
      </w:r>
    </w:p>
    <w:p w:rsidR="00B11C4C" w:rsidRPr="008C0944" w:rsidRDefault="00B11C4C" w:rsidP="008C094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пробуждает интерес к творчеству, умению выражать свои мысли, чувства в речи, рисунке.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подход в художественно - эстетическом воспитании формирует у детей объективную картину окружающего мира, развивает творчество.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системы работы по художественно-эстетическому воспитанию реализуется </w:t>
      </w:r>
      <w:proofErr w:type="gramStart"/>
      <w:r w:rsidRPr="008C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изобразительную деятельность,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воспитание,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театрализованную деятельность,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кружковую работу,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работу,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</w:t>
      </w:r>
    </w:p>
    <w:p w:rsidR="00B11C4C" w:rsidRPr="008C0944" w:rsidRDefault="00B11C4C" w:rsidP="008C094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концерты.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проводятся развлечения, народные праздники – «Рождество», «Масленица», «Пасха» и другие, конкурсы стихов (о временных года, праздниках), выставки рисунков и поделок (по временам года, к датам красного календаря).</w:t>
      </w:r>
      <w:proofErr w:type="gramEnd"/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по художественно-эстетическому воспитанию реализуется через работу кружка эстетической направленности, который способствует раннему выявлению и разностороннему развитию способностей детей, помогает их проявлению и дальнейшему совершенствованию.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кружковой работы - обогащение духовного мира детей различными средствами; формирование эстетического отношения к окружающему миру; развитие природных данных детей.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художественно-эстетическому воспитанию детей была бы неполной, если бы не взаимодействие всех педагогических работников ДОУ (воспитатель, музыкальный руководитель, педагог-эколог, специалист по изобразительной деятельности). Во взаимодействии специалистов наблюдается преемственность в осуществлении задач, в тематике, содержании педагогического процесса, что обеспечивает ребенку условия для максимальной творческой деятельности.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специалист, действуя в своем направлении, работает на общую цель, выполняя государственные стандарты дошкольного образования, помогает воспитателю решать 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художественно-эстетического воспитания; всестороннего развития. Целенаправленная и согласованная деятельность всех специалистов достигается благодаря совместному планированию учебно-воспитательного процесса.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полноценного художественно-эстетического воспитания ребенка необходимо согласование усилий дошкольного учреждения и семьи, в которой он воспитывается.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Сотрудничество с семьей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строится по следующим направлениям:</w:t>
      </w:r>
    </w:p>
    <w:p w:rsidR="00B11C4C" w:rsidRPr="008C0944" w:rsidRDefault="00B11C4C" w:rsidP="008C0944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семьи в образовательный процесс, организованный педагогом группы.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привлечение их к участию в праздниках, театральных спектаклях, к изготовлению костюмов.</w:t>
      </w:r>
    </w:p>
    <w:p w:rsidR="00B11C4C" w:rsidRPr="008C0944" w:rsidRDefault="00B11C4C" w:rsidP="008C0944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культуры родителей осуществляется через анкетирование, родительские собрания, консультации, диспуты, семинары-практикумы, тренинги, мастер-классы, творческие гостиные.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 папки-передвижки, выпускаются информационные листы для родителей.</w:t>
      </w:r>
    </w:p>
    <w:p w:rsidR="00B11C4C" w:rsidRPr="008C0944" w:rsidRDefault="00B11C4C" w:rsidP="008C094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взаимодействий детского сада и семьи в вопросах художественно-эстетического воспитания детей;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Все это помогает сделать родителей своими союзниками и единомышленниками в деле воспитания детей.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целенаправленный, систематический, планомерный характер.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разнообразных форм работы способствует вовлечению родителей в организацию педагогической деятельности группы.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по художественно-эстетическому воспитанию зависит от координации работы с социумом.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сотрудничества с социумом создается атмосфера взаимопонимания и доверительных отношений между родителями, педагогами и детьми, благоприятная эмоциональная атмосфера для развития художественно-эстетического творчества детей.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системе работы по художественно-эстетическому воспитанию у детей:</w:t>
      </w:r>
    </w:p>
    <w:p w:rsidR="00B11C4C" w:rsidRPr="008C0944" w:rsidRDefault="00B11C4C" w:rsidP="008C094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умения и навыки передавать впечатления о предметах и явлениях с помощью выразительных образов;</w:t>
      </w:r>
    </w:p>
    <w:p w:rsidR="00B11C4C" w:rsidRPr="008C0944" w:rsidRDefault="00B11C4C" w:rsidP="008C094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восприятие, способность замечать, понимать изображение знакомых предметов, явлений и передавать их в рисунке;</w:t>
      </w:r>
    </w:p>
    <w:p w:rsidR="00B11C4C" w:rsidRPr="008C0944" w:rsidRDefault="00B11C4C" w:rsidP="008C094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активность в восприятии </w:t>
      </w:r>
      <w:proofErr w:type="gram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действительности и искусстве;</w:t>
      </w:r>
    </w:p>
    <w:p w:rsidR="00B11C4C" w:rsidRPr="008C0944" w:rsidRDefault="00B11C4C" w:rsidP="008C094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разнообразные средства и техники при передаче художественных образов;</w:t>
      </w:r>
    </w:p>
    <w:p w:rsidR="00B11C4C" w:rsidRPr="008C0944" w:rsidRDefault="00B11C4C" w:rsidP="008C094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обогащается сенсорный опыт.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развиваются художественно-творческие способности. Дети же любят все прекрасное - и эта универсальность эстетических интересов ребенка находит полное свое выражение в художественно-эстетической активности: они любят, и рисовать, и петь, и лепить, и слушать сказки, играть на всех инструментах и танцевать. Ничто прекрасное не оставляет его равнодушным.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художественно-эстетического развития детей требует от воспитателей постоянного совершенствования своего педагогического мастерства: участие в педагогических советах, семинарах-практикумах, консультациях, открытых </w:t>
      </w: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НОД, смотрах-конкурсах, выставках, творческих онлайн-конкурсах, мастер-классах, посещения музеев, концертов, театральных постановок, музыкально-тематических вечеров и т.д.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перспективе -  продолжать планировать работу по совершенствованию системы художественно-эстетического воспитания детей в соответствии с ФГОС, развивать чувство прекрасного, создавать условия для реализации творческого потенциала каждого ребенка.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C4C" w:rsidRPr="008C0944" w:rsidRDefault="00B11C4C" w:rsidP="008C09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Л.В. Театрализованные игры  дошкольников.  - М.: Просвещение, 1990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О.И. Система работы по художественно-эстетическому воспитанию. Младшая группа. - СПб</w:t>
      </w:r>
      <w:proofErr w:type="gram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Дом «Корифей», 2009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образовательного процесса на основе художественно-эстетического воспитания. – М.: Сфера, 2013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Кукольный театр – дошкольникам. -  М.: Просвещение, 1982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Козакова Т.Г. Развивайте  у дошкольников  творчество. - М.: Просвещение, 1985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Т.С., </w:t>
      </w:r>
      <w:proofErr w:type="spell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СавенковА.И</w:t>
      </w:r>
      <w:proofErr w:type="spell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Коллективное творчество детей. – М.: Российское педагогическое    агентство, 1998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Кудейко</w:t>
      </w:r>
      <w:proofErr w:type="spell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Туфкрео</w:t>
      </w:r>
      <w:proofErr w:type="spell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Коллекция идей. – М.: ЛИНКА-ПРЕСС, 2004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И.Л. Изобразительное творчество в детском саду. – М.:  Творческий центр  Сфера,  2008</w:t>
      </w:r>
    </w:p>
    <w:p w:rsidR="00B11C4C" w:rsidRPr="008C0944" w:rsidRDefault="00B11C4C" w:rsidP="008C094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И.Л. </w:t>
      </w:r>
      <w:proofErr w:type="spell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детская литература. Интеграция искусств в детском сад</w:t>
      </w:r>
      <w:proofErr w:type="gramStart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8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  Творческий центр  Сфера,  2009</w:t>
      </w:r>
    </w:p>
    <w:p w:rsidR="008F2D45" w:rsidRPr="008C0944" w:rsidRDefault="00B11C4C" w:rsidP="008C0944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0944">
        <w:rPr>
          <w:rFonts w:ascii="Times New Roman" w:hAnsi="Times New Roman" w:cs="Times New Roman"/>
          <w:sz w:val="24"/>
          <w:szCs w:val="24"/>
        </w:rPr>
        <w:t>https://www.pedmasterstvo.ru/categories/28/articles/382</w:t>
      </w:r>
    </w:p>
    <w:sectPr w:rsidR="008F2D45" w:rsidRPr="008C0944" w:rsidSect="008F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1A1"/>
    <w:multiLevelType w:val="multilevel"/>
    <w:tmpl w:val="8F74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16515"/>
    <w:multiLevelType w:val="multilevel"/>
    <w:tmpl w:val="353E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C6471"/>
    <w:multiLevelType w:val="multilevel"/>
    <w:tmpl w:val="3126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661A3"/>
    <w:multiLevelType w:val="multilevel"/>
    <w:tmpl w:val="FDE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503D"/>
    <w:multiLevelType w:val="multilevel"/>
    <w:tmpl w:val="ED2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F544E"/>
    <w:multiLevelType w:val="multilevel"/>
    <w:tmpl w:val="EBF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D4A07"/>
    <w:multiLevelType w:val="multilevel"/>
    <w:tmpl w:val="82A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02B60"/>
    <w:multiLevelType w:val="multilevel"/>
    <w:tmpl w:val="5E5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44674"/>
    <w:multiLevelType w:val="multilevel"/>
    <w:tmpl w:val="11E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826A9"/>
    <w:multiLevelType w:val="multilevel"/>
    <w:tmpl w:val="C87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35157"/>
    <w:multiLevelType w:val="multilevel"/>
    <w:tmpl w:val="5A2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83DD1"/>
    <w:multiLevelType w:val="multilevel"/>
    <w:tmpl w:val="9D7E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4C"/>
    <w:rsid w:val="00263935"/>
    <w:rsid w:val="003B5BC2"/>
    <w:rsid w:val="008C0944"/>
    <w:rsid w:val="008F2D45"/>
    <w:rsid w:val="00B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</w:style>
  <w:style w:type="paragraph" w:styleId="2">
    <w:name w:val="heading 2"/>
    <w:basedOn w:val="a"/>
    <w:link w:val="20"/>
    <w:uiPriority w:val="9"/>
    <w:qFormat/>
    <w:rsid w:val="00B1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C4C"/>
    <w:rPr>
      <w:b/>
      <w:bCs/>
    </w:rPr>
  </w:style>
  <w:style w:type="character" w:styleId="a5">
    <w:name w:val="Emphasis"/>
    <w:basedOn w:val="a0"/>
    <w:uiPriority w:val="20"/>
    <w:qFormat/>
    <w:rsid w:val="00B11C4C"/>
    <w:rPr>
      <w:i/>
      <w:iCs/>
    </w:rPr>
  </w:style>
  <w:style w:type="paragraph" w:styleId="a6">
    <w:name w:val="List Paragraph"/>
    <w:basedOn w:val="a"/>
    <w:uiPriority w:val="34"/>
    <w:qFormat/>
    <w:rsid w:val="008C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Marisabel</cp:lastModifiedBy>
  <cp:revision>3</cp:revision>
  <dcterms:created xsi:type="dcterms:W3CDTF">2019-02-12T10:16:00Z</dcterms:created>
  <dcterms:modified xsi:type="dcterms:W3CDTF">2019-02-14T07:22:00Z</dcterms:modified>
</cp:coreProperties>
</file>