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0F" w:rsidRDefault="00C6194A" w:rsidP="00C6194A">
      <w:pPr>
        <w:shd w:val="clear" w:color="auto" w:fill="FFFFFF"/>
        <w:tabs>
          <w:tab w:val="left" w:pos="62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Утверждено</w:t>
      </w:r>
      <w:r w:rsidR="0052760F" w:rsidRPr="00FC2266">
        <w:rPr>
          <w:rFonts w:ascii="Times New Roman" w:hAnsi="Times New Roman" w:cs="Times New Roman"/>
          <w:i/>
          <w:sz w:val="24"/>
          <w:szCs w:val="24"/>
        </w:rPr>
        <w:t>:</w:t>
      </w:r>
    </w:p>
    <w:p w:rsidR="000451F3" w:rsidRPr="00FC2266" w:rsidRDefault="000451F3" w:rsidP="00C6194A">
      <w:pPr>
        <w:tabs>
          <w:tab w:val="left" w:pos="55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2266">
        <w:rPr>
          <w:rFonts w:ascii="Times New Roman" w:hAnsi="Times New Roman" w:cs="Times New Roman"/>
          <w:sz w:val="24"/>
          <w:szCs w:val="24"/>
        </w:rPr>
        <w:t xml:space="preserve">     </w:t>
      </w:r>
      <w:r w:rsidR="005276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2266">
        <w:rPr>
          <w:rFonts w:ascii="Times New Roman" w:hAnsi="Times New Roman" w:cs="Times New Roman"/>
          <w:sz w:val="24"/>
          <w:szCs w:val="24"/>
        </w:rPr>
        <w:t xml:space="preserve"> Заведующий МБДОУ «Сказка» </w:t>
      </w:r>
    </w:p>
    <w:p w:rsidR="000451F3" w:rsidRPr="00FC2266" w:rsidRDefault="0052760F" w:rsidP="00C6194A">
      <w:pPr>
        <w:tabs>
          <w:tab w:val="left" w:pos="5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52760F">
        <w:rPr>
          <w:rFonts w:ascii="Times New Roman" w:hAnsi="Times New Roman" w:cs="Times New Roman"/>
          <w:sz w:val="24"/>
          <w:szCs w:val="24"/>
        </w:rPr>
        <w:t xml:space="preserve"> </w:t>
      </w:r>
      <w:r w:rsidRPr="00FC2266">
        <w:rPr>
          <w:rFonts w:ascii="Times New Roman" w:hAnsi="Times New Roman" w:cs="Times New Roman"/>
          <w:sz w:val="24"/>
          <w:szCs w:val="24"/>
        </w:rPr>
        <w:t>Борисоглебский</w:t>
      </w:r>
      <w:r w:rsidR="000451F3" w:rsidRPr="00FC226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1F3" w:rsidRPr="00FC2266" w:rsidRDefault="0052760F" w:rsidP="00C6194A">
      <w:pPr>
        <w:tabs>
          <w:tab w:val="left" w:pos="55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6194A">
        <w:rPr>
          <w:rFonts w:ascii="Times New Roman" w:hAnsi="Times New Roman" w:cs="Times New Roman"/>
          <w:sz w:val="24"/>
          <w:szCs w:val="24"/>
        </w:rPr>
        <w:t xml:space="preserve">  </w:t>
      </w:r>
      <w:r w:rsidR="000451F3" w:rsidRPr="00FC2266">
        <w:rPr>
          <w:rFonts w:ascii="Times New Roman" w:hAnsi="Times New Roman" w:cs="Times New Roman"/>
          <w:sz w:val="24"/>
          <w:szCs w:val="24"/>
        </w:rPr>
        <w:t xml:space="preserve"> ___________   Буторина Е.Л.</w:t>
      </w:r>
    </w:p>
    <w:p w:rsidR="000451F3" w:rsidRPr="00FC2266" w:rsidRDefault="00C6194A" w:rsidP="00C61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1F3" w:rsidRPr="00FC2266">
        <w:rPr>
          <w:rFonts w:ascii="Times New Roman" w:hAnsi="Times New Roman" w:cs="Times New Roman"/>
          <w:sz w:val="24"/>
          <w:szCs w:val="24"/>
        </w:rPr>
        <w:t>«23» января  2017 года</w:t>
      </w:r>
    </w:p>
    <w:p w:rsidR="000451F3" w:rsidRPr="00FC2266" w:rsidRDefault="000451F3" w:rsidP="00C6194A">
      <w:pPr>
        <w:jc w:val="right"/>
        <w:rPr>
          <w:rFonts w:ascii="Times New Roman" w:hAnsi="Times New Roman" w:cs="Times New Roman"/>
          <w:sz w:val="24"/>
        </w:rPr>
      </w:pPr>
      <w:r w:rsidRPr="00FC2266">
        <w:rPr>
          <w:rFonts w:ascii="Times New Roman" w:hAnsi="Times New Roman" w:cs="Times New Roman"/>
          <w:sz w:val="24"/>
        </w:rPr>
        <w:tab/>
        <w:t xml:space="preserve">      </w:t>
      </w:r>
      <w:r w:rsidR="00C6194A">
        <w:rPr>
          <w:rFonts w:ascii="Times New Roman" w:hAnsi="Times New Roman" w:cs="Times New Roman"/>
          <w:sz w:val="24"/>
        </w:rPr>
        <w:t xml:space="preserve">                               </w:t>
      </w:r>
      <w:r w:rsidRPr="00FC2266">
        <w:rPr>
          <w:rFonts w:ascii="Times New Roman" w:hAnsi="Times New Roman" w:cs="Times New Roman"/>
          <w:sz w:val="24"/>
        </w:rPr>
        <w:t xml:space="preserve">     </w:t>
      </w:r>
      <w:r w:rsidR="00C6194A">
        <w:rPr>
          <w:rFonts w:ascii="Times New Roman" w:hAnsi="Times New Roman" w:cs="Times New Roman"/>
          <w:sz w:val="24"/>
        </w:rPr>
        <w:t xml:space="preserve">                           </w:t>
      </w:r>
      <w:r w:rsidRPr="00FC2266">
        <w:rPr>
          <w:rFonts w:ascii="Times New Roman" w:hAnsi="Times New Roman" w:cs="Times New Roman"/>
          <w:sz w:val="24"/>
        </w:rPr>
        <w:t>Приказ № 19/01-20</w:t>
      </w:r>
    </w:p>
    <w:p w:rsidR="000451F3" w:rsidRDefault="000451F3">
      <w:pPr>
        <w:shd w:val="clear" w:color="auto" w:fill="FFFFFF"/>
        <w:tabs>
          <w:tab w:val="left" w:pos="6341"/>
        </w:tabs>
        <w:ind w:left="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451F3" w:rsidRDefault="000451F3">
      <w:pPr>
        <w:ind w:left="1992" w:right="1" w:hanging="199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</w:p>
    <w:p w:rsidR="000451F3" w:rsidRDefault="000451F3">
      <w:pPr>
        <w:spacing w:line="331" w:lineRule="exact"/>
        <w:ind w:left="1992" w:right="2002"/>
        <w:rPr>
          <w:sz w:val="24"/>
          <w:szCs w:val="24"/>
          <w:lang w:bidi="ar-SA"/>
        </w:rPr>
      </w:pPr>
    </w:p>
    <w:p w:rsidR="000451F3" w:rsidRDefault="000451F3">
      <w:pPr>
        <w:spacing w:line="331" w:lineRule="exact"/>
        <w:ind w:left="1992" w:right="2002"/>
        <w:jc w:val="center"/>
        <w:rPr>
          <w:sz w:val="24"/>
          <w:szCs w:val="24"/>
          <w:lang w:bidi="ar-SA"/>
        </w:rPr>
      </w:pPr>
    </w:p>
    <w:p w:rsidR="000451F3" w:rsidRPr="00C6194A" w:rsidRDefault="000451F3">
      <w:pPr>
        <w:spacing w:line="331" w:lineRule="exact"/>
        <w:ind w:right="2002" w:firstLine="1992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0451F3" w:rsidRPr="00C6194A" w:rsidRDefault="000451F3">
      <w:pPr>
        <w:spacing w:line="331" w:lineRule="exact"/>
        <w:ind w:left="1992" w:right="1" w:hanging="1992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bookmarkStart w:id="0" w:name="_GoBack"/>
      <w:r w:rsidRPr="00C6194A">
        <w:rPr>
          <w:rFonts w:ascii="Times New Roman" w:hAnsi="Times New Roman" w:cs="Times New Roman"/>
          <w:b/>
          <w:sz w:val="32"/>
          <w:szCs w:val="24"/>
          <w:lang w:bidi="ar-SA"/>
        </w:rPr>
        <w:t>Положение</w:t>
      </w:r>
    </w:p>
    <w:p w:rsidR="000451F3" w:rsidRPr="00C6194A" w:rsidRDefault="000451F3">
      <w:pPr>
        <w:spacing w:line="331" w:lineRule="exact"/>
        <w:ind w:left="1992" w:right="200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6194A">
        <w:rPr>
          <w:rFonts w:ascii="Times New Roman" w:hAnsi="Times New Roman" w:cs="Times New Roman"/>
          <w:b/>
          <w:bCs/>
          <w:sz w:val="30"/>
          <w:szCs w:val="30"/>
        </w:rPr>
        <w:t>о бракеражной комиссии</w:t>
      </w:r>
    </w:p>
    <w:bookmarkEnd w:id="0"/>
    <w:p w:rsidR="000451F3" w:rsidRDefault="000451F3"/>
    <w:p w:rsidR="000451F3" w:rsidRDefault="000451F3">
      <w:pPr>
        <w:spacing w:before="197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451F3" w:rsidRDefault="000451F3">
      <w:pPr>
        <w:tabs>
          <w:tab w:val="left" w:pos="854"/>
        </w:tabs>
        <w:spacing w:before="86"/>
        <w:ind w:left="461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1.1. Основываясь на принципах единоначалия и коллегиальности управле</w:t>
      </w:r>
      <w:r>
        <w:rPr>
          <w:rFonts w:ascii="Times New Roman" w:hAnsi="Times New Roman" w:cs="Times New Roman"/>
          <w:sz w:val="24"/>
          <w:szCs w:val="24"/>
        </w:rPr>
        <w:softHyphen/>
        <w:t>ния образовательным учреждением, а также в соответствии с уставом ДОУ в це</w:t>
      </w:r>
      <w:r>
        <w:rPr>
          <w:rFonts w:ascii="Times New Roman" w:hAnsi="Times New Roman" w:cs="Times New Roman"/>
          <w:sz w:val="24"/>
          <w:szCs w:val="24"/>
        </w:rPr>
        <w:softHyphen/>
        <w:t>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</w:t>
      </w:r>
      <w:r>
        <w:rPr>
          <w:rFonts w:ascii="Times New Roman" w:hAnsi="Times New Roman" w:cs="Times New Roman"/>
          <w:sz w:val="24"/>
          <w:szCs w:val="24"/>
        </w:rPr>
        <w:softHyphen/>
        <w:t>нии и раздаче пищи в ДОУ создается и действует бракеражная комиссия.</w:t>
      </w:r>
    </w:p>
    <w:p w:rsidR="000451F3" w:rsidRDefault="000451F3" w:rsidP="00C6194A">
      <w:pPr>
        <w:numPr>
          <w:ilvl w:val="1"/>
          <w:numId w:val="3"/>
        </w:numPr>
        <w:tabs>
          <w:tab w:val="left" w:pos="854"/>
        </w:tabs>
        <w:spacing w:before="86" w:line="235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C2266">
        <w:rPr>
          <w:rFonts w:ascii="Times New Roman" w:hAnsi="Times New Roman" w:cs="Times New Roman"/>
          <w:sz w:val="24"/>
          <w:szCs w:val="24"/>
        </w:rPr>
        <w:t>Бракеражная комиссия работает в тесном контакте с администрацией  ДОУ.</w:t>
      </w:r>
    </w:p>
    <w:p w:rsidR="00C6194A" w:rsidRPr="00C6194A" w:rsidRDefault="00C6194A" w:rsidP="00C6194A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C2266">
        <w:rPr>
          <w:rFonts w:ascii="Times New Roman" w:hAnsi="Times New Roman" w:cs="Times New Roman"/>
          <w:sz w:val="24"/>
        </w:rPr>
        <w:t xml:space="preserve">Настоящее Положение вступает в силу с момента его утверждения руководителем ДОУ и действует бессрочно, до замены его новым Положением.  Все изменения в Положение вносятся приказом. </w:t>
      </w:r>
    </w:p>
    <w:p w:rsidR="000451F3" w:rsidRDefault="000451F3">
      <w:pPr>
        <w:tabs>
          <w:tab w:val="left" w:pos="854"/>
        </w:tabs>
        <w:spacing w:before="86" w:line="235" w:lineRule="exact"/>
        <w:ind w:right="5"/>
        <w:jc w:val="both"/>
        <w:rPr>
          <w:rFonts w:ascii="Times New Roman" w:hAnsi="Times New Roman"/>
          <w:sz w:val="24"/>
          <w:szCs w:val="24"/>
        </w:rPr>
      </w:pPr>
    </w:p>
    <w:p w:rsidR="000451F3" w:rsidRDefault="000451F3">
      <w:pPr>
        <w:spacing w:before="82"/>
        <w:ind w:left="1147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2. Порядок создания бракеражной комиссии и ее состав</w:t>
      </w:r>
    </w:p>
    <w:p w:rsidR="000451F3" w:rsidRDefault="000451F3">
      <w:pPr>
        <w:tabs>
          <w:tab w:val="left" w:pos="830"/>
        </w:tabs>
        <w:spacing w:before="77"/>
        <w:ind w:left="446" w:right="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2.1. Состав бракеражной  ко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миссии, сроки ее полномочий утверждаются приказом заведующего ДОУ.</w:t>
      </w:r>
    </w:p>
    <w:p w:rsidR="000451F3" w:rsidRDefault="000451F3">
      <w:pPr>
        <w:tabs>
          <w:tab w:val="left" w:pos="830"/>
        </w:tabs>
        <w:spacing w:before="10"/>
        <w:ind w:left="44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2.2. Бракеражная комиссия состоит из 3-4 членов. В состав комиссии входят:</w:t>
      </w:r>
    </w:p>
    <w:p w:rsidR="000451F3" w:rsidRDefault="000451F3">
      <w:pPr>
        <w:numPr>
          <w:ilvl w:val="0"/>
          <w:numId w:val="2"/>
        </w:numPr>
        <w:tabs>
          <w:tab w:val="left" w:pos="1070"/>
        </w:tabs>
        <w:ind w:left="84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заведующий ДОУ (председатель комиссии);</w:t>
      </w:r>
    </w:p>
    <w:p w:rsidR="000451F3" w:rsidRDefault="00C6194A" w:rsidP="00C6194A">
      <w:pPr>
        <w:ind w:left="84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 </w:t>
      </w:r>
      <w:r w:rsidR="000451F3">
        <w:rPr>
          <w:rFonts w:ascii="Times New Roman" w:hAnsi="Times New Roman" w:cs="Times New Roman"/>
          <w:snapToGrid w:val="0"/>
          <w:sz w:val="24"/>
          <w:szCs w:val="24"/>
        </w:rPr>
        <w:t>старшая медицинская сестра;</w:t>
      </w:r>
    </w:p>
    <w:p w:rsidR="000451F3" w:rsidRDefault="000451F3">
      <w:pPr>
        <w:numPr>
          <w:ilvl w:val="0"/>
          <w:numId w:val="2"/>
        </w:numPr>
        <w:tabs>
          <w:tab w:val="left" w:pos="1070"/>
        </w:tabs>
        <w:ind w:left="84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повара ДОУ.</w:t>
      </w:r>
    </w:p>
    <w:p w:rsidR="000451F3" w:rsidRDefault="000451F3">
      <w:pPr>
        <w:tabs>
          <w:tab w:val="left" w:pos="1070"/>
        </w:tabs>
        <w:spacing w:line="322" w:lineRule="exact"/>
        <w:ind w:left="840"/>
        <w:rPr>
          <w:rFonts w:ascii="Times New Roman" w:hAnsi="Times New Roman" w:cs="Times New Roman"/>
          <w:snapToGrid w:val="0"/>
          <w:sz w:val="24"/>
          <w:szCs w:val="24"/>
        </w:rPr>
      </w:pPr>
    </w:p>
    <w:p w:rsidR="000451F3" w:rsidRDefault="000451F3">
      <w:pPr>
        <w:spacing w:line="322" w:lineRule="exact"/>
        <w:ind w:left="456" w:right="2304" w:firstLine="229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3. Полномочия комиссии </w:t>
      </w:r>
    </w:p>
    <w:p w:rsidR="000451F3" w:rsidRDefault="000451F3" w:rsidP="00C6194A">
      <w:pPr>
        <w:spacing w:line="322" w:lineRule="exact"/>
        <w:ind w:left="456" w:right="2304" w:firstLine="11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3.1. Бракеражная комиссия:</w:t>
      </w:r>
    </w:p>
    <w:p w:rsidR="000451F3" w:rsidRDefault="000451F3" w:rsidP="00C6194A">
      <w:pPr>
        <w:numPr>
          <w:ilvl w:val="0"/>
          <w:numId w:val="2"/>
        </w:numPr>
        <w:tabs>
          <w:tab w:val="left" w:pos="1070"/>
        </w:tabs>
        <w:spacing w:before="62"/>
        <w:ind w:left="107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осуществляет контроль соблюдения санитарно-гигиенических норм  при транспортировке, доставке и разгрузке продуктов питания;</w:t>
      </w:r>
    </w:p>
    <w:p w:rsidR="000451F3" w:rsidRDefault="000451F3" w:rsidP="00C6194A">
      <w:pPr>
        <w:numPr>
          <w:ilvl w:val="0"/>
          <w:numId w:val="2"/>
        </w:numPr>
        <w:tabs>
          <w:tab w:val="left" w:pos="1070"/>
        </w:tabs>
        <w:spacing w:before="86"/>
        <w:ind w:left="107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проверяет на пригодность складски</w:t>
      </w:r>
      <w:r w:rsidR="00C6194A">
        <w:rPr>
          <w:rFonts w:ascii="Times New Roman" w:hAnsi="Times New Roman" w:cs="Times New Roman"/>
          <w:snapToGrid w:val="0"/>
          <w:sz w:val="24"/>
          <w:szCs w:val="24"/>
        </w:rPr>
        <w:t>е и другие помещения для хране</w:t>
      </w:r>
      <w:r w:rsidR="00C6194A">
        <w:rPr>
          <w:rFonts w:ascii="Times New Roman" w:hAnsi="Times New Roman" w:cs="Times New Roman"/>
          <w:snapToGrid w:val="0"/>
          <w:sz w:val="24"/>
          <w:szCs w:val="24"/>
        </w:rPr>
        <w:softHyphen/>
      </w:r>
      <w:r>
        <w:rPr>
          <w:rFonts w:ascii="Times New Roman" w:hAnsi="Times New Roman" w:cs="Times New Roman"/>
          <w:snapToGrid w:val="0"/>
          <w:sz w:val="24"/>
          <w:szCs w:val="24"/>
        </w:rPr>
        <w:t>ния продуктов питания, а также условия их хранения;</w:t>
      </w:r>
    </w:p>
    <w:p w:rsidR="000451F3" w:rsidRDefault="000451F3" w:rsidP="00C6194A">
      <w:pPr>
        <w:numPr>
          <w:ilvl w:val="0"/>
          <w:numId w:val="2"/>
        </w:numPr>
        <w:tabs>
          <w:tab w:val="left" w:pos="1070"/>
        </w:tabs>
        <w:spacing w:before="77"/>
        <w:ind w:left="8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ежедневно следит за правильностью составления меню;</w:t>
      </w:r>
    </w:p>
    <w:p w:rsidR="000451F3" w:rsidRDefault="000451F3" w:rsidP="00C6194A">
      <w:pPr>
        <w:numPr>
          <w:ilvl w:val="0"/>
          <w:numId w:val="2"/>
        </w:numPr>
        <w:tabs>
          <w:tab w:val="left" w:pos="1070"/>
        </w:tabs>
        <w:spacing w:before="67"/>
        <w:ind w:left="8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контролирует организацию работы на пищеблоке;</w:t>
      </w:r>
    </w:p>
    <w:p w:rsidR="000451F3" w:rsidRDefault="000451F3" w:rsidP="00C6194A">
      <w:pPr>
        <w:numPr>
          <w:ilvl w:val="0"/>
          <w:numId w:val="2"/>
        </w:numPr>
        <w:tabs>
          <w:tab w:val="left" w:pos="1070"/>
        </w:tabs>
        <w:spacing w:before="77"/>
        <w:ind w:left="107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осуществляет контроль сроков реализации продуктов питания и ка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чества приготовления пищи;</w:t>
      </w:r>
    </w:p>
    <w:p w:rsidR="000451F3" w:rsidRDefault="000451F3" w:rsidP="00C6194A">
      <w:pPr>
        <w:numPr>
          <w:ilvl w:val="0"/>
          <w:numId w:val="2"/>
        </w:numPr>
        <w:tabs>
          <w:tab w:val="left" w:pos="1070"/>
        </w:tabs>
        <w:spacing w:before="91"/>
        <w:ind w:left="107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проверяет соответствие пищи физиологическим потребностям де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тей в основных пищевых веществах;</w:t>
      </w:r>
    </w:p>
    <w:p w:rsidR="000451F3" w:rsidRDefault="000451F3" w:rsidP="00C6194A">
      <w:pPr>
        <w:numPr>
          <w:ilvl w:val="0"/>
          <w:numId w:val="2"/>
        </w:numPr>
        <w:tabs>
          <w:tab w:val="left" w:pos="1070"/>
        </w:tabs>
        <w:spacing w:before="77"/>
        <w:ind w:left="107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следит за соблюдением правил личной гигиены работниками пище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блока;</w:t>
      </w:r>
    </w:p>
    <w:p w:rsidR="000451F3" w:rsidRDefault="000451F3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периодически присутствует при закладке основных продуктов, про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веряет выход блюд;</w:t>
      </w:r>
    </w:p>
    <w:p w:rsidR="000451F3" w:rsidRDefault="000451F3" w:rsidP="00C6194A">
      <w:pPr>
        <w:numPr>
          <w:ilvl w:val="0"/>
          <w:numId w:val="2"/>
        </w:numPr>
        <w:tabs>
          <w:tab w:val="left" w:pos="1070"/>
        </w:tabs>
        <w:spacing w:before="82"/>
        <w:ind w:left="107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проводит органолептическую оценку готовой пищи, т. е. определяет  ее цвет, запах, вкус, консистенцию, жесткость, сочность и т. д.;</w:t>
      </w:r>
    </w:p>
    <w:p w:rsidR="000451F3" w:rsidRDefault="000451F3" w:rsidP="00C6194A">
      <w:pPr>
        <w:ind w:left="1090" w:hanging="24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- проверяет соответствие объемов приготовленного питания объему разовых порций и количеству детей.</w:t>
      </w:r>
    </w:p>
    <w:p w:rsidR="000451F3" w:rsidRDefault="000451F3">
      <w:pPr>
        <w:spacing w:line="240" w:lineRule="exact"/>
        <w:ind w:left="1090" w:hanging="245"/>
        <w:rPr>
          <w:rFonts w:ascii="Times New Roman" w:hAnsi="Times New Roman" w:cs="Times New Roman"/>
          <w:snapToGrid w:val="0"/>
          <w:sz w:val="24"/>
          <w:szCs w:val="24"/>
        </w:rPr>
      </w:pPr>
    </w:p>
    <w:p w:rsidR="000451F3" w:rsidRDefault="000451F3">
      <w:pPr>
        <w:spacing w:before="134"/>
        <w:ind w:left="5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4. Оценка организации питания в ДОУ</w:t>
      </w:r>
    </w:p>
    <w:p w:rsidR="000451F3" w:rsidRDefault="000451F3" w:rsidP="00C6194A">
      <w:pPr>
        <w:tabs>
          <w:tab w:val="left" w:pos="850"/>
        </w:tabs>
        <w:spacing w:before="77"/>
        <w:ind w:left="45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4.1. Результаты проверки выхода блюд, </w:t>
      </w:r>
      <w:r w:rsidR="0052760F">
        <w:rPr>
          <w:rFonts w:ascii="Times New Roman" w:hAnsi="Times New Roman" w:cs="Times New Roman"/>
          <w:snapToGrid w:val="0"/>
          <w:sz w:val="24"/>
          <w:szCs w:val="24"/>
        </w:rPr>
        <w:t>их качества отражаются в браке</w:t>
      </w:r>
      <w:r w:rsidR="0052760F">
        <w:rPr>
          <w:rFonts w:ascii="Times New Roman" w:hAnsi="Times New Roman" w:cs="Times New Roman"/>
          <w:snapToGrid w:val="0"/>
          <w:sz w:val="24"/>
          <w:szCs w:val="24"/>
        </w:rPr>
        <w:softHyphen/>
      </w:r>
      <w:r>
        <w:rPr>
          <w:rFonts w:ascii="Times New Roman" w:hAnsi="Times New Roman" w:cs="Times New Roman"/>
          <w:snapToGrid w:val="0"/>
          <w:sz w:val="24"/>
          <w:szCs w:val="24"/>
        </w:rPr>
        <w:t>ражном журнале. В случае выявле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ния каких-либо нарушений, замечаний бракеражная комиссия вправе приоста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новить выдачу готовой пищи на группы до принятия необходимых мер по устранению замечаний.</w:t>
      </w:r>
    </w:p>
    <w:p w:rsidR="000451F3" w:rsidRDefault="000451F3" w:rsidP="00C6194A">
      <w:pPr>
        <w:tabs>
          <w:tab w:val="left" w:pos="850"/>
        </w:tabs>
        <w:spacing w:before="86"/>
        <w:ind w:left="456" w:right="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4.2. Замечания и нарушения, установленные комиссией в организации пи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тания детей, заносятся в бракеражный журнал.</w:t>
      </w:r>
    </w:p>
    <w:p w:rsidR="000451F3" w:rsidRDefault="000451F3" w:rsidP="00C6194A">
      <w:pPr>
        <w:tabs>
          <w:tab w:val="left" w:pos="850"/>
        </w:tabs>
        <w:spacing w:before="82"/>
        <w:ind w:left="456" w:right="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4.3. Администрация ДОУ при установлении надбавок к должностным окла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 дам работников либо при премировании вправе учитывать данные критерии оценки.</w:t>
      </w:r>
    </w:p>
    <w:p w:rsidR="000451F3" w:rsidRDefault="000451F3" w:rsidP="00C61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4.4. Администрация ДОУ обязана содействовать деятельности бракераж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 ной комиссии и принимать меры к устранению нарушений и замечаний, выяв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ленных комиссией.</w:t>
      </w:r>
    </w:p>
    <w:sectPr w:rsidR="000451F3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RTF_Num 6"/>
    <w:lvl w:ilvl="0">
      <w:numFmt w:val="bullet"/>
      <w:lvlText w:val="-"/>
      <w:lvlJc w:val="left"/>
      <w:rPr>
        <w:rFonts w:ascii="Arial" w:hAnsi="Arial"/>
      </w:rPr>
    </w:lvl>
  </w:abstractNum>
  <w:abstractNum w:abstractNumId="2">
    <w:nsid w:val="2A7B64E0"/>
    <w:multiLevelType w:val="multilevel"/>
    <w:tmpl w:val="6BE49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6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66"/>
    <w:rsid w:val="000451F3"/>
    <w:rsid w:val="0052760F"/>
    <w:rsid w:val="00C6194A"/>
    <w:rsid w:val="00DE0BE0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Arial" w:hAnsi="Arial" w:cs="Mangal"/>
      <w:sz w:val="18"/>
      <w:szCs w:val="18"/>
      <w:lang w:bidi="hi-I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rFonts w:ascii="Mangal"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Index1">
    <w:name w:val="Index1"/>
    <w:basedOn w:val="a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</w:style>
  <w:style w:type="character" w:customStyle="1" w:styleId="RTFNum21">
    <w:name w:val="RTF_Num 2 1"/>
    <w:uiPriority w:val="99"/>
    <w:rPr>
      <w:rFonts w:eastAsia="Times New Roman"/>
      <w:lang w:val="x-none" w:eastAsia="zh-CN"/>
    </w:rPr>
  </w:style>
  <w:style w:type="character" w:customStyle="1" w:styleId="RTFNum22">
    <w:name w:val="RTF_Num 2 2"/>
    <w:uiPriority w:val="99"/>
    <w:rPr>
      <w:rFonts w:ascii="OpenSymbol" w:eastAsia="OpenSymbol" w:hAnsi="OpenSymbol"/>
      <w:lang w:val="x-none" w:eastAsia="zh-CN"/>
    </w:rPr>
  </w:style>
  <w:style w:type="character" w:customStyle="1" w:styleId="RTFNum23">
    <w:name w:val="RTF_Num 2 3"/>
    <w:uiPriority w:val="99"/>
    <w:rPr>
      <w:rFonts w:ascii="OpenSymbol" w:eastAsia="OpenSymbol" w:hAnsi="OpenSymbol"/>
      <w:lang w:val="x-none" w:eastAsia="zh-CN"/>
    </w:rPr>
  </w:style>
  <w:style w:type="character" w:customStyle="1" w:styleId="RTFNum24">
    <w:name w:val="RTF_Num 2 4"/>
    <w:uiPriority w:val="99"/>
    <w:rPr>
      <w:rFonts w:ascii="OpenSymbol" w:eastAsia="OpenSymbol" w:hAnsi="OpenSymbol"/>
      <w:lang w:val="x-none" w:eastAsia="zh-CN"/>
    </w:rPr>
  </w:style>
  <w:style w:type="character" w:customStyle="1" w:styleId="RTFNum25">
    <w:name w:val="RTF_Num 2 5"/>
    <w:uiPriority w:val="99"/>
    <w:rPr>
      <w:rFonts w:ascii="OpenSymbol" w:eastAsia="OpenSymbol" w:hAnsi="OpenSymbol"/>
      <w:lang w:val="x-none" w:eastAsia="zh-CN"/>
    </w:rPr>
  </w:style>
  <w:style w:type="character" w:customStyle="1" w:styleId="RTFNum26">
    <w:name w:val="RTF_Num 2 6"/>
    <w:uiPriority w:val="99"/>
    <w:rPr>
      <w:rFonts w:ascii="OpenSymbol" w:eastAsia="OpenSymbol" w:hAnsi="OpenSymbol"/>
      <w:lang w:val="x-none" w:eastAsia="zh-CN"/>
    </w:rPr>
  </w:style>
  <w:style w:type="character" w:customStyle="1" w:styleId="RTFNum27">
    <w:name w:val="RTF_Num 2 7"/>
    <w:uiPriority w:val="99"/>
    <w:rPr>
      <w:rFonts w:ascii="OpenSymbol" w:eastAsia="OpenSymbol" w:hAnsi="OpenSymbol"/>
      <w:lang w:val="x-none" w:eastAsia="zh-CN"/>
    </w:rPr>
  </w:style>
  <w:style w:type="character" w:customStyle="1" w:styleId="RTFNum28">
    <w:name w:val="RTF_Num 2 8"/>
    <w:uiPriority w:val="99"/>
    <w:rPr>
      <w:rFonts w:ascii="OpenSymbol" w:eastAsia="OpenSymbol" w:hAnsi="OpenSymbol"/>
      <w:lang w:val="x-none" w:eastAsia="zh-CN"/>
    </w:rPr>
  </w:style>
  <w:style w:type="character" w:customStyle="1" w:styleId="RTFNum29">
    <w:name w:val="RTF_Num 2 9"/>
    <w:uiPriority w:val="99"/>
    <w:rPr>
      <w:rFonts w:ascii="OpenSymbol" w:eastAsia="OpenSymbol" w:hAnsi="OpenSymbol"/>
      <w:lang w:val="x-none" w:eastAsia="zh-CN"/>
    </w:rPr>
  </w:style>
  <w:style w:type="character" w:customStyle="1" w:styleId="RTFNum210">
    <w:name w:val="RTF_Num 2 10"/>
    <w:uiPriority w:val="99"/>
    <w:rPr>
      <w:rFonts w:ascii="OpenSymbol" w:eastAsia="OpenSymbol" w:hAnsi="OpenSymbol"/>
      <w:lang w:val="x-none" w:eastAsia="zh-CN"/>
    </w:rPr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61">
    <w:name w:val="RTF_Num 6 1"/>
    <w:uiPriority w:val="99"/>
  </w:style>
  <w:style w:type="character" w:customStyle="1" w:styleId="NumberingSymbols">
    <w:name w:val="Numbering Symbols"/>
    <w:uiPriority w:val="99"/>
    <w:rPr>
      <w:rFonts w:eastAsia="Times New Roman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Arial" w:hAnsi="Arial" w:cs="Mangal"/>
      <w:sz w:val="18"/>
      <w:szCs w:val="18"/>
      <w:lang w:bidi="hi-I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rFonts w:ascii="Mangal"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Index1">
    <w:name w:val="Index1"/>
    <w:basedOn w:val="a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</w:style>
  <w:style w:type="character" w:customStyle="1" w:styleId="RTFNum21">
    <w:name w:val="RTF_Num 2 1"/>
    <w:uiPriority w:val="99"/>
    <w:rPr>
      <w:rFonts w:eastAsia="Times New Roman"/>
      <w:lang w:val="x-none" w:eastAsia="zh-CN"/>
    </w:rPr>
  </w:style>
  <w:style w:type="character" w:customStyle="1" w:styleId="RTFNum22">
    <w:name w:val="RTF_Num 2 2"/>
    <w:uiPriority w:val="99"/>
    <w:rPr>
      <w:rFonts w:ascii="OpenSymbol" w:eastAsia="OpenSymbol" w:hAnsi="OpenSymbol"/>
      <w:lang w:val="x-none" w:eastAsia="zh-CN"/>
    </w:rPr>
  </w:style>
  <w:style w:type="character" w:customStyle="1" w:styleId="RTFNum23">
    <w:name w:val="RTF_Num 2 3"/>
    <w:uiPriority w:val="99"/>
    <w:rPr>
      <w:rFonts w:ascii="OpenSymbol" w:eastAsia="OpenSymbol" w:hAnsi="OpenSymbol"/>
      <w:lang w:val="x-none" w:eastAsia="zh-CN"/>
    </w:rPr>
  </w:style>
  <w:style w:type="character" w:customStyle="1" w:styleId="RTFNum24">
    <w:name w:val="RTF_Num 2 4"/>
    <w:uiPriority w:val="99"/>
    <w:rPr>
      <w:rFonts w:ascii="OpenSymbol" w:eastAsia="OpenSymbol" w:hAnsi="OpenSymbol"/>
      <w:lang w:val="x-none" w:eastAsia="zh-CN"/>
    </w:rPr>
  </w:style>
  <w:style w:type="character" w:customStyle="1" w:styleId="RTFNum25">
    <w:name w:val="RTF_Num 2 5"/>
    <w:uiPriority w:val="99"/>
    <w:rPr>
      <w:rFonts w:ascii="OpenSymbol" w:eastAsia="OpenSymbol" w:hAnsi="OpenSymbol"/>
      <w:lang w:val="x-none" w:eastAsia="zh-CN"/>
    </w:rPr>
  </w:style>
  <w:style w:type="character" w:customStyle="1" w:styleId="RTFNum26">
    <w:name w:val="RTF_Num 2 6"/>
    <w:uiPriority w:val="99"/>
    <w:rPr>
      <w:rFonts w:ascii="OpenSymbol" w:eastAsia="OpenSymbol" w:hAnsi="OpenSymbol"/>
      <w:lang w:val="x-none" w:eastAsia="zh-CN"/>
    </w:rPr>
  </w:style>
  <w:style w:type="character" w:customStyle="1" w:styleId="RTFNum27">
    <w:name w:val="RTF_Num 2 7"/>
    <w:uiPriority w:val="99"/>
    <w:rPr>
      <w:rFonts w:ascii="OpenSymbol" w:eastAsia="OpenSymbol" w:hAnsi="OpenSymbol"/>
      <w:lang w:val="x-none" w:eastAsia="zh-CN"/>
    </w:rPr>
  </w:style>
  <w:style w:type="character" w:customStyle="1" w:styleId="RTFNum28">
    <w:name w:val="RTF_Num 2 8"/>
    <w:uiPriority w:val="99"/>
    <w:rPr>
      <w:rFonts w:ascii="OpenSymbol" w:eastAsia="OpenSymbol" w:hAnsi="OpenSymbol"/>
      <w:lang w:val="x-none" w:eastAsia="zh-CN"/>
    </w:rPr>
  </w:style>
  <w:style w:type="character" w:customStyle="1" w:styleId="RTFNum29">
    <w:name w:val="RTF_Num 2 9"/>
    <w:uiPriority w:val="99"/>
    <w:rPr>
      <w:rFonts w:ascii="OpenSymbol" w:eastAsia="OpenSymbol" w:hAnsi="OpenSymbol"/>
      <w:lang w:val="x-none" w:eastAsia="zh-CN"/>
    </w:rPr>
  </w:style>
  <w:style w:type="character" w:customStyle="1" w:styleId="RTFNum210">
    <w:name w:val="RTF_Num 2 10"/>
    <w:uiPriority w:val="99"/>
    <w:rPr>
      <w:rFonts w:ascii="OpenSymbol" w:eastAsia="OpenSymbol" w:hAnsi="OpenSymbol"/>
      <w:lang w:val="x-none" w:eastAsia="zh-CN"/>
    </w:rPr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61">
    <w:name w:val="RTF_Num 6 1"/>
    <w:uiPriority w:val="99"/>
  </w:style>
  <w:style w:type="character" w:customStyle="1" w:styleId="NumberingSymbols">
    <w:name w:val="Numbering Symbols"/>
    <w:uiPriority w:val="99"/>
    <w:rPr>
      <w:rFonts w:eastAsia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Marisabel</cp:lastModifiedBy>
  <cp:revision>2</cp:revision>
  <cp:lastPrinted>2021-04-20T06:19:00Z</cp:lastPrinted>
  <dcterms:created xsi:type="dcterms:W3CDTF">2022-06-01T10:40:00Z</dcterms:created>
  <dcterms:modified xsi:type="dcterms:W3CDTF">2022-06-01T10:40:00Z</dcterms:modified>
</cp:coreProperties>
</file>